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9B55" w14:textId="77777777" w:rsidR="00C45F73" w:rsidRPr="00C45F73" w:rsidRDefault="00C45F73" w:rsidP="00C45F73">
      <w:proofErr w:type="spellStart"/>
      <w:r w:rsidRPr="00C45F73">
        <w:t>Suprema</w:t>
      </w:r>
      <w:proofErr w:type="spellEnd"/>
    </w:p>
    <w:p w14:paraId="4A16D948" w14:textId="1278D0EB" w:rsidR="00C45F73" w:rsidRPr="00C45F73" w:rsidRDefault="00C45F73" w:rsidP="00C45F73">
      <w:proofErr w:type="spellStart"/>
      <w:r w:rsidRPr="00C45F73">
        <w:t>Altro</w:t>
      </w:r>
      <w:proofErr w:type="spellEnd"/>
      <w:r w:rsidRPr="00C45F73">
        <w:t xml:space="preserve"> Suprema</w:t>
      </w:r>
      <w:r w:rsidR="00AB52EF" w:rsidRPr="00AB52EF">
        <w:rPr>
          <w:rFonts w:cstheme="minorHAnsi"/>
          <w:vertAlign w:val="superscript"/>
        </w:rPr>
        <w:t>TM</w:t>
      </w:r>
      <w:r w:rsidRPr="00C45F73">
        <w:t xml:space="preserve"> S</w:t>
      </w:r>
      <w:r w:rsidR="00FE29C2">
        <w:t>Y</w:t>
      </w:r>
      <w:r w:rsidRPr="00C45F73">
        <w:t xml:space="preserve">20, </w:t>
      </w:r>
      <w:proofErr w:type="spellStart"/>
      <w:r w:rsidR="00FE29C2">
        <w:t>Altro</w:t>
      </w:r>
      <w:proofErr w:type="spellEnd"/>
      <w:r w:rsidR="00FE29C2">
        <w:t xml:space="preserve"> Easyclean</w:t>
      </w:r>
      <w:r w:rsidR="00FE29C2" w:rsidRPr="00FE29C2">
        <w:rPr>
          <w:rFonts w:cstheme="minorHAnsi"/>
          <w:vertAlign w:val="superscript"/>
        </w:rPr>
        <w:t>TM</w:t>
      </w:r>
      <w:r w:rsidRPr="00C45F73">
        <w:rPr>
          <w:rFonts w:cstheme="minorHAnsi"/>
          <w:vertAlign w:val="superscript"/>
        </w:rPr>
        <w:t xml:space="preserve"> </w:t>
      </w:r>
      <w:r w:rsidRPr="00C45F73">
        <w:t>-käsitelty, likaa hylkivä liukastumisen estävä turvalattia, jossa on liukastumisen estäviä kiteitä sekä mittapysyvyyden varmistava tukirakenne maton pohjassa.</w:t>
      </w:r>
      <w:r w:rsidR="00277D22">
        <w:t xml:space="preserve"> Maton rakenteen ansiosta elinikäinen</w:t>
      </w:r>
      <w:r w:rsidR="006A1B0C">
        <w:t xml:space="preserve"> liukuesteominaisuus R10 / </w:t>
      </w:r>
      <w:r w:rsidR="001152CB">
        <w:t xml:space="preserve">PTV </w:t>
      </w:r>
      <w:r w:rsidR="00901BA5">
        <w:rPr>
          <w:rFonts w:cstheme="minorHAnsi"/>
        </w:rPr>
        <w:t>≥</w:t>
      </w:r>
      <w:r w:rsidR="00901BA5">
        <w:t>36.</w:t>
      </w:r>
      <w:r w:rsidRPr="00C45F73">
        <w:t xml:space="preserve"> Paksuus 2 mm, liukuesteluokka R10, käyttöluokka 34/43, kulutuskestoluokka T. </w:t>
      </w:r>
      <w:r w:rsidR="00C31F79">
        <w:t>M1-luokiteltu</w:t>
      </w:r>
      <w:r w:rsidR="00E54824">
        <w:t>.</w:t>
      </w:r>
      <w:r w:rsidR="00C31F79">
        <w:t xml:space="preserve"> </w:t>
      </w:r>
      <w:proofErr w:type="spellStart"/>
      <w:r w:rsidR="00E54824">
        <w:t>F</w:t>
      </w:r>
      <w:r w:rsidRPr="00C45F73">
        <w:t>talaattivapaa</w:t>
      </w:r>
      <w:proofErr w:type="spellEnd"/>
      <w:r w:rsidRPr="00C45F73">
        <w:t xml:space="preserve">. Asennuksessa huomioidaan </w:t>
      </w:r>
      <w:proofErr w:type="spellStart"/>
      <w:r w:rsidRPr="00C45F73">
        <w:t>SisäRYL</w:t>
      </w:r>
      <w:proofErr w:type="spellEnd"/>
      <w:r w:rsidRPr="00C45F73">
        <w:t xml:space="preserve"> 2013, luku 104 Mattopäällystys, sekä siellä viitattavat aluslattiavaatimukset. Asennus ja hoito valmistajan ohjeen mukaan. Värit huoneselityksen mukaan.</w:t>
      </w:r>
    </w:p>
    <w:p w14:paraId="39FA15FE" w14:textId="77777777" w:rsidR="004E4531" w:rsidRDefault="004E4531"/>
    <w:sectPr w:rsidR="004E45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73"/>
    <w:rsid w:val="001152CB"/>
    <w:rsid w:val="00277D22"/>
    <w:rsid w:val="004E4531"/>
    <w:rsid w:val="006A1B0C"/>
    <w:rsid w:val="008C7F34"/>
    <w:rsid w:val="00901BA5"/>
    <w:rsid w:val="00AB52EF"/>
    <w:rsid w:val="00C31F79"/>
    <w:rsid w:val="00C45F73"/>
    <w:rsid w:val="00E54824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46B1"/>
  <w15:chartTrackingRefBased/>
  <w15:docId w15:val="{4612E7B5-FD7C-4DC1-8D01-87E5437E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511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9</cp:revision>
  <dcterms:created xsi:type="dcterms:W3CDTF">2022-10-03T07:28:00Z</dcterms:created>
  <dcterms:modified xsi:type="dcterms:W3CDTF">2022-10-03T07:34:00Z</dcterms:modified>
</cp:coreProperties>
</file>