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C" w:rsidRDefault="0011323C" w:rsidP="0011323C">
      <w:pPr>
        <w:rPr>
          <w:rFonts w:ascii="Arial" w:hAnsi="Arial" w:cs="Arial"/>
          <w:sz w:val="24"/>
          <w:szCs w:val="24"/>
        </w:rPr>
      </w:pPr>
      <w:proofErr w:type="spellStart"/>
      <w:r w:rsidRPr="004B6F33">
        <w:rPr>
          <w:rFonts w:ascii="Arial" w:hAnsi="Arial" w:cs="Arial"/>
          <w:sz w:val="24"/>
          <w:szCs w:val="24"/>
        </w:rPr>
        <w:t>Amtico</w:t>
      </w:r>
      <w:proofErr w:type="spellEnd"/>
      <w:r w:rsidRPr="004B6F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B6F33">
        <w:rPr>
          <w:rFonts w:ascii="Arial" w:hAnsi="Arial" w:cs="Arial"/>
          <w:sz w:val="24"/>
          <w:szCs w:val="24"/>
        </w:rPr>
        <w:t>design-lattia</w:t>
      </w:r>
      <w:r w:rsidR="00A846B0">
        <w:rPr>
          <w:rFonts w:ascii="Arial" w:hAnsi="Arial" w:cs="Arial"/>
          <w:sz w:val="24"/>
          <w:szCs w:val="24"/>
        </w:rPr>
        <w:t xml:space="preserve"> - työselitys</w:t>
      </w:r>
    </w:p>
    <w:p w:rsidR="0011323C" w:rsidRDefault="0011323C" w:rsidP="0011323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4547">
        <w:rPr>
          <w:rFonts w:ascii="Arial" w:hAnsi="Arial" w:cs="Arial"/>
          <w:sz w:val="24"/>
          <w:szCs w:val="24"/>
        </w:rPr>
        <w:t>Marine</w:t>
      </w:r>
      <w:proofErr w:type="spellEnd"/>
      <w:r w:rsidR="004B4547">
        <w:rPr>
          <w:rFonts w:ascii="Arial" w:hAnsi="Arial" w:cs="Arial"/>
          <w:sz w:val="24"/>
          <w:szCs w:val="24"/>
        </w:rPr>
        <w:t xml:space="preserve"> </w:t>
      </w:r>
      <w:r w:rsidR="00A846B0">
        <w:rPr>
          <w:rFonts w:ascii="Arial" w:hAnsi="Arial" w:cs="Arial"/>
          <w:sz w:val="24"/>
          <w:szCs w:val="24"/>
        </w:rPr>
        <w:t>design-lattia:</w:t>
      </w:r>
      <w:r>
        <w:rPr>
          <w:rFonts w:ascii="Arial" w:hAnsi="Arial" w:cs="Arial"/>
          <w:sz w:val="24"/>
          <w:szCs w:val="24"/>
        </w:rPr>
        <w:t xml:space="preserve"> polyuretaanivahvennettu </w:t>
      </w:r>
      <w:r w:rsidR="004B4547">
        <w:rPr>
          <w:rFonts w:ascii="Arial" w:hAnsi="Arial" w:cs="Arial"/>
          <w:sz w:val="24"/>
          <w:szCs w:val="24"/>
        </w:rPr>
        <w:t xml:space="preserve">laivahyväksytty </w:t>
      </w:r>
      <w:r>
        <w:rPr>
          <w:rFonts w:ascii="Arial" w:hAnsi="Arial" w:cs="Arial"/>
          <w:sz w:val="24"/>
          <w:szCs w:val="24"/>
        </w:rPr>
        <w:t xml:space="preserve">kerroksellinen vinyylilaatta, jossa on keraamipartikkelein vahvistettu kulutuskerros ja </w:t>
      </w:r>
      <w:proofErr w:type="spellStart"/>
      <w:r>
        <w:rPr>
          <w:rFonts w:ascii="Arial" w:hAnsi="Arial" w:cs="Arial"/>
          <w:sz w:val="24"/>
          <w:szCs w:val="24"/>
        </w:rPr>
        <w:t>Multiple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Performance</w:t>
      </w:r>
      <w:proofErr w:type="spellEnd"/>
      <w:r>
        <w:rPr>
          <w:rFonts w:ascii="Arial" w:hAnsi="Arial" w:cs="Arial"/>
          <w:sz w:val="24"/>
          <w:szCs w:val="24"/>
        </w:rPr>
        <w:t xml:space="preserve"> System rakenne</w:t>
      </w:r>
      <w:r w:rsidR="005600C5">
        <w:rPr>
          <w:rFonts w:ascii="Arial" w:hAnsi="Arial" w:cs="Arial"/>
          <w:sz w:val="24"/>
          <w:szCs w:val="24"/>
        </w:rPr>
        <w:t>. Paksuus 2,0</w:t>
      </w:r>
      <w:r>
        <w:rPr>
          <w:rFonts w:ascii="Arial" w:hAnsi="Arial" w:cs="Arial"/>
          <w:sz w:val="24"/>
          <w:szCs w:val="24"/>
        </w:rPr>
        <w:t xml:space="preserve"> mm,</w:t>
      </w:r>
      <w:r w:rsidR="005600C5">
        <w:rPr>
          <w:rFonts w:ascii="Arial" w:hAnsi="Arial" w:cs="Arial"/>
          <w:sz w:val="24"/>
          <w:szCs w:val="24"/>
        </w:rPr>
        <w:t xml:space="preserve"> kulutuskerroksen paksuus 0</w:t>
      </w:r>
      <w:r>
        <w:rPr>
          <w:rFonts w:ascii="Arial" w:hAnsi="Arial" w:cs="Arial"/>
          <w:sz w:val="24"/>
          <w:szCs w:val="24"/>
        </w:rPr>
        <w:t>,</w:t>
      </w:r>
      <w:r w:rsidR="005600C5">
        <w:rPr>
          <w:rFonts w:ascii="Arial" w:hAnsi="Arial" w:cs="Arial"/>
          <w:sz w:val="24"/>
          <w:szCs w:val="24"/>
        </w:rPr>
        <w:t>55</w:t>
      </w:r>
      <w:r w:rsidR="00DB3A3B">
        <w:rPr>
          <w:rFonts w:ascii="Arial" w:hAnsi="Arial" w:cs="Arial"/>
          <w:sz w:val="24"/>
          <w:szCs w:val="24"/>
        </w:rPr>
        <w:t xml:space="preserve"> mm</w:t>
      </w:r>
      <w:r w:rsidR="005600C5">
        <w:rPr>
          <w:rFonts w:ascii="Arial" w:hAnsi="Arial" w:cs="Arial"/>
          <w:sz w:val="24"/>
          <w:szCs w:val="24"/>
        </w:rPr>
        <w:t>, käyttöluokka 33/42</w:t>
      </w:r>
      <w:r>
        <w:rPr>
          <w:rFonts w:ascii="Arial" w:hAnsi="Arial" w:cs="Arial"/>
          <w:sz w:val="24"/>
          <w:szCs w:val="24"/>
        </w:rPr>
        <w:t>, kulutuskestoluokka T.</w:t>
      </w:r>
    </w:p>
    <w:p w:rsidR="0011323C" w:rsidRDefault="0011323C" w:rsidP="00113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Asennukse</w:t>
      </w:r>
      <w:r w:rsidR="0099759E">
        <w:rPr>
          <w:rFonts w:ascii="Arial" w:hAnsi="Arial" w:cs="Arial"/>
          <w:sz w:val="24"/>
          <w:szCs w:val="24"/>
        </w:rPr>
        <w:t xml:space="preserve">ssa huomioidaan </w:t>
      </w:r>
      <w:proofErr w:type="spellStart"/>
      <w:r w:rsidR="0099759E">
        <w:rPr>
          <w:rFonts w:ascii="Arial" w:hAnsi="Arial" w:cs="Arial"/>
          <w:sz w:val="24"/>
          <w:szCs w:val="24"/>
        </w:rPr>
        <w:t>SisäRYL</w:t>
      </w:r>
      <w:proofErr w:type="spellEnd"/>
      <w:r w:rsidR="0099759E">
        <w:rPr>
          <w:rFonts w:ascii="Arial" w:hAnsi="Arial" w:cs="Arial"/>
          <w:sz w:val="24"/>
          <w:szCs w:val="24"/>
        </w:rPr>
        <w:t>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  <w:r w:rsidR="0099759E">
        <w:rPr>
          <w:rFonts w:ascii="Arial" w:hAnsi="Arial" w:cs="Arial"/>
          <w:sz w:val="24"/>
          <w:szCs w:val="24"/>
        </w:rPr>
        <w:t xml:space="preserve"> Huom. Betonin RH (%) arviointisyvyydellä (A) </w:t>
      </w:r>
      <w:r w:rsidR="00F74A2D">
        <w:rPr>
          <w:rFonts w:ascii="Arial" w:hAnsi="Arial" w:cs="Arial"/>
          <w:sz w:val="24"/>
          <w:szCs w:val="24"/>
        </w:rPr>
        <w:t xml:space="preserve">korkeintaan </w:t>
      </w:r>
      <w:bookmarkStart w:id="0" w:name="_GoBack"/>
      <w:bookmarkEnd w:id="0"/>
      <w:r w:rsidR="0099759E">
        <w:rPr>
          <w:rFonts w:ascii="Arial" w:hAnsi="Arial" w:cs="Arial"/>
          <w:sz w:val="24"/>
          <w:szCs w:val="24"/>
        </w:rPr>
        <w:t>85 ja betonin ja/tai tasoitteen pinnassa 1 – 3 cm syvyydellä (0,4xA) 75.</w:t>
      </w:r>
    </w:p>
    <w:p w:rsidR="0011323C" w:rsidRDefault="0011323C" w:rsidP="0011323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</w:p>
    <w:p w:rsidR="0011323C" w:rsidRPr="004B6F33" w:rsidRDefault="0011323C" w:rsidP="0011323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3C"/>
    <w:rsid w:val="0011323C"/>
    <w:rsid w:val="004B4547"/>
    <w:rsid w:val="005600C5"/>
    <w:rsid w:val="00801359"/>
    <w:rsid w:val="0099759E"/>
    <w:rsid w:val="00A846B0"/>
    <w:rsid w:val="00DB3A3B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323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323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2013-02-12T10:51:00Z</dcterms:created>
  <dcterms:modified xsi:type="dcterms:W3CDTF">2013-02-12T11:07:00Z</dcterms:modified>
</cp:coreProperties>
</file>